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  <w:lang w:val="ru-RU"/>
        </w:rPr>
      </w:pPr>
      <w:bookmarkStart w:id="0" w:name="block-21504884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МИНИСТЕРСТВО ПРОСВЕЩЕНИЯ РОССИЙСКОЙ ФЕДЕРАЦИИ</w:t>
      </w: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  <w:lang w:val="ru-RU"/>
        </w:rPr>
      </w:pPr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‌</w:t>
      </w:r>
      <w:bookmarkStart w:id="1" w:name="fd1fc812-547d-4630-9f5e-e1606ffef873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Комитет общего и профессионального образования Ленинградской области </w:t>
      </w:r>
      <w:bookmarkEnd w:id="1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‌‌ </w:t>
      </w: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  <w:lang w:val="ru-RU"/>
        </w:rPr>
      </w:pPr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‌</w:t>
      </w:r>
      <w:bookmarkStart w:id="2" w:name="c89a4936-5647-4dc6-8d90-3b268b68836d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Комитет по образованию администрации МО "Всеволожский муниципальный район" Ленинградской области </w:t>
      </w:r>
      <w:bookmarkEnd w:id="2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‌</w:t>
      </w:r>
      <w:r w:rsidRPr="000D15E3">
        <w:rPr>
          <w:rFonts w:ascii="Times New Roman" w:hAnsi="Times New Roman"/>
          <w:color w:val="000000" w:themeColor="text1"/>
          <w:sz w:val="28"/>
          <w:szCs w:val="24"/>
          <w:lang w:val="ru-RU"/>
        </w:rPr>
        <w:t>​</w:t>
      </w: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</w:rPr>
      </w:pPr>
      <w:r w:rsidRPr="000D15E3">
        <w:rPr>
          <w:rFonts w:ascii="Times New Roman" w:hAnsi="Times New Roman"/>
          <w:b/>
          <w:color w:val="000000" w:themeColor="text1"/>
          <w:sz w:val="28"/>
          <w:szCs w:val="24"/>
        </w:rPr>
        <w:t xml:space="preserve">МОУ "СОШ № 5" </w:t>
      </w:r>
      <w:proofErr w:type="spellStart"/>
      <w:r w:rsidRPr="000D15E3">
        <w:rPr>
          <w:rFonts w:ascii="Times New Roman" w:hAnsi="Times New Roman"/>
          <w:b/>
          <w:color w:val="000000" w:themeColor="text1"/>
          <w:sz w:val="28"/>
          <w:szCs w:val="24"/>
        </w:rPr>
        <w:t>г.Всеволожска</w:t>
      </w:r>
      <w:proofErr w:type="spellEnd"/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D15E3" w:rsidRPr="000D15E3" w:rsidTr="000D4161">
        <w:tc>
          <w:tcPr>
            <w:tcW w:w="3114" w:type="dxa"/>
          </w:tcPr>
          <w:p w:rsidR="00C53FFE" w:rsidRPr="000D15E3" w:rsidRDefault="00B1763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РАССМОТРЕНО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МО Гуманитарных наук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Нагорнова</w:t>
            </w:r>
            <w:proofErr w:type="spellEnd"/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Е.Г.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Протокол №1 от «30» августа</w:t>
            </w: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2023 г.</w:t>
            </w:r>
          </w:p>
          <w:p w:rsidR="00C53FFE" w:rsidRPr="000D15E3" w:rsidRDefault="00903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0D15E3" w:rsidRDefault="00B1763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СОГЛАСОВАНО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Зам. директора по УВР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Фефелова</w:t>
            </w:r>
            <w:proofErr w:type="spellEnd"/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И.В.</w:t>
            </w:r>
          </w:p>
          <w:p w:rsidR="004E6975" w:rsidRPr="000D15E3" w:rsidRDefault="00B1763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C53FFE" w:rsidRPr="000D15E3" w:rsidRDefault="00903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0D15E3" w:rsidRDefault="00B176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УТВЕРЖДЕНО</w:t>
            </w:r>
          </w:p>
          <w:p w:rsidR="000E6D86" w:rsidRPr="000D15E3" w:rsidRDefault="00B176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val="ru-RU"/>
              </w:rPr>
              <w:t>Директор</w:t>
            </w:r>
          </w:p>
          <w:p w:rsidR="000E6D86" w:rsidRPr="000D15E3" w:rsidRDefault="00B1763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0D15E3" w:rsidRDefault="00B1763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Зверева С.В.</w:t>
            </w:r>
          </w:p>
          <w:p w:rsidR="000E6D86" w:rsidRPr="000D15E3" w:rsidRDefault="00B1763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15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Приказ №190 от «31» августа   2023 г.</w:t>
            </w:r>
          </w:p>
          <w:p w:rsidR="00C53FFE" w:rsidRPr="000D15E3" w:rsidRDefault="00903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B74FC7" w:rsidRPr="000D15E3" w:rsidRDefault="00B74FC7" w:rsidP="000D15E3">
      <w:pPr>
        <w:spacing w:after="0"/>
        <w:rPr>
          <w:color w:val="000000" w:themeColor="text1"/>
          <w:sz w:val="24"/>
          <w:szCs w:val="24"/>
        </w:rPr>
      </w:pPr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p w:rsidR="00B74FC7" w:rsidRPr="000D15E3" w:rsidRDefault="00B74FC7">
      <w:pPr>
        <w:spacing w:after="0"/>
        <w:ind w:left="120"/>
        <w:rPr>
          <w:color w:val="000000" w:themeColor="text1"/>
          <w:sz w:val="24"/>
          <w:szCs w:val="24"/>
        </w:rPr>
      </w:pP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</w:rPr>
      </w:pPr>
      <w:r w:rsidRPr="000D15E3">
        <w:rPr>
          <w:rFonts w:ascii="Times New Roman" w:hAnsi="Times New Roman"/>
          <w:b/>
          <w:color w:val="000000" w:themeColor="text1"/>
          <w:sz w:val="28"/>
          <w:szCs w:val="24"/>
        </w:rPr>
        <w:t>РАБОЧАЯ ПРОГРАММА</w:t>
      </w: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</w:rPr>
      </w:pPr>
      <w:r w:rsidRPr="000D15E3">
        <w:rPr>
          <w:rFonts w:ascii="Times New Roman" w:hAnsi="Times New Roman"/>
          <w:color w:val="000000" w:themeColor="text1"/>
          <w:sz w:val="28"/>
          <w:szCs w:val="24"/>
        </w:rPr>
        <w:t>(ID 2865645)</w:t>
      </w:r>
    </w:p>
    <w:p w:rsidR="00B74FC7" w:rsidRPr="000D15E3" w:rsidRDefault="00B74FC7">
      <w:pPr>
        <w:spacing w:after="0"/>
        <w:ind w:left="120"/>
        <w:jc w:val="center"/>
        <w:rPr>
          <w:color w:val="000000" w:themeColor="text1"/>
          <w:sz w:val="28"/>
          <w:szCs w:val="24"/>
        </w:rPr>
      </w:pPr>
    </w:p>
    <w:p w:rsidR="00B74FC7" w:rsidRPr="000D15E3" w:rsidRDefault="00B17636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  <w:lang w:val="ru-RU"/>
        </w:rPr>
      </w:pPr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учебного предмета «Обществознание» (углублённый уровень)</w:t>
      </w:r>
    </w:p>
    <w:p w:rsidR="00B74FC7" w:rsidRPr="000D15E3" w:rsidRDefault="00B17636" w:rsidP="000D15E3">
      <w:pPr>
        <w:spacing w:after="0" w:line="408" w:lineRule="auto"/>
        <w:ind w:left="120"/>
        <w:jc w:val="center"/>
        <w:rPr>
          <w:color w:val="000000" w:themeColor="text1"/>
          <w:sz w:val="28"/>
          <w:szCs w:val="24"/>
          <w:lang w:val="ru-RU"/>
        </w:rPr>
      </w:pPr>
      <w:r w:rsidRPr="000D15E3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для обучающихся 10 </w:t>
      </w:r>
      <w:r w:rsidRPr="000D15E3">
        <w:rPr>
          <w:rFonts w:ascii="Calibri" w:hAnsi="Calibri"/>
          <w:color w:val="000000" w:themeColor="text1"/>
          <w:sz w:val="28"/>
          <w:szCs w:val="24"/>
          <w:lang w:val="ru-RU"/>
        </w:rPr>
        <w:t xml:space="preserve">– </w:t>
      </w:r>
      <w:r w:rsidRPr="000D15E3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11 классов </w:t>
      </w:r>
    </w:p>
    <w:p w:rsidR="00B74FC7" w:rsidRPr="000D15E3" w:rsidRDefault="00B74FC7" w:rsidP="000D15E3">
      <w:pPr>
        <w:spacing w:after="0"/>
        <w:rPr>
          <w:color w:val="000000" w:themeColor="text1"/>
          <w:sz w:val="28"/>
          <w:szCs w:val="24"/>
          <w:lang w:val="ru-RU"/>
        </w:rPr>
      </w:pPr>
    </w:p>
    <w:p w:rsidR="00B74FC7" w:rsidRPr="000D15E3" w:rsidRDefault="00B74FC7">
      <w:pPr>
        <w:spacing w:after="0"/>
        <w:ind w:left="120"/>
        <w:jc w:val="center"/>
        <w:rPr>
          <w:color w:val="000000" w:themeColor="text1"/>
          <w:sz w:val="28"/>
          <w:szCs w:val="24"/>
          <w:lang w:val="ru-RU"/>
        </w:rPr>
      </w:pPr>
    </w:p>
    <w:p w:rsidR="00B74FC7" w:rsidRPr="000D15E3" w:rsidRDefault="00B74FC7">
      <w:pPr>
        <w:spacing w:after="0"/>
        <w:ind w:left="120"/>
        <w:jc w:val="center"/>
        <w:rPr>
          <w:color w:val="000000" w:themeColor="text1"/>
          <w:sz w:val="28"/>
          <w:szCs w:val="24"/>
          <w:lang w:val="ru-RU"/>
        </w:rPr>
      </w:pPr>
    </w:p>
    <w:p w:rsidR="00B74FC7" w:rsidRPr="000D15E3" w:rsidRDefault="00B74FC7">
      <w:pPr>
        <w:spacing w:after="0"/>
        <w:ind w:left="120"/>
        <w:jc w:val="center"/>
        <w:rPr>
          <w:color w:val="000000" w:themeColor="text1"/>
          <w:sz w:val="28"/>
          <w:szCs w:val="24"/>
          <w:lang w:val="ru-RU"/>
        </w:rPr>
      </w:pPr>
    </w:p>
    <w:p w:rsidR="00B74FC7" w:rsidRPr="000D15E3" w:rsidRDefault="00B74FC7">
      <w:pPr>
        <w:spacing w:after="0"/>
        <w:ind w:left="120"/>
        <w:jc w:val="center"/>
        <w:rPr>
          <w:color w:val="000000" w:themeColor="text1"/>
          <w:sz w:val="28"/>
          <w:szCs w:val="24"/>
          <w:lang w:val="ru-RU"/>
        </w:rPr>
      </w:pPr>
    </w:p>
    <w:p w:rsidR="00B74FC7" w:rsidRPr="000D15E3" w:rsidRDefault="00B74FC7">
      <w:pPr>
        <w:spacing w:after="0"/>
        <w:ind w:left="120"/>
        <w:jc w:val="center"/>
        <w:rPr>
          <w:color w:val="000000" w:themeColor="text1"/>
          <w:sz w:val="28"/>
          <w:szCs w:val="24"/>
          <w:lang w:val="ru-RU"/>
        </w:rPr>
      </w:pPr>
    </w:p>
    <w:p w:rsidR="00B74FC7" w:rsidRPr="000D15E3" w:rsidRDefault="00B17636">
      <w:pPr>
        <w:spacing w:after="0"/>
        <w:ind w:left="120"/>
        <w:jc w:val="center"/>
        <w:rPr>
          <w:color w:val="000000" w:themeColor="text1"/>
          <w:sz w:val="28"/>
          <w:szCs w:val="24"/>
          <w:lang w:val="ru-RU"/>
        </w:rPr>
      </w:pPr>
      <w:r w:rsidRPr="000D15E3">
        <w:rPr>
          <w:rFonts w:ascii="Times New Roman" w:hAnsi="Times New Roman"/>
          <w:color w:val="000000" w:themeColor="text1"/>
          <w:sz w:val="28"/>
          <w:szCs w:val="24"/>
          <w:lang w:val="ru-RU"/>
        </w:rPr>
        <w:t>​</w:t>
      </w:r>
      <w:bookmarkStart w:id="3" w:name="83855128-b2e3-43b4-b7ed-dd91c2c6823e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Всеволожск </w:t>
      </w:r>
      <w:bookmarkEnd w:id="3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‌ </w:t>
      </w:r>
      <w:bookmarkStart w:id="4" w:name="64e1bc01-0360-4a25-8179-1c5d9cd1749e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2023</w:t>
      </w:r>
      <w:bookmarkEnd w:id="4"/>
      <w:r w:rsidRPr="000D15E3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‌</w:t>
      </w:r>
      <w:r w:rsidRPr="000D15E3">
        <w:rPr>
          <w:rFonts w:ascii="Times New Roman" w:hAnsi="Times New Roman"/>
          <w:color w:val="000000" w:themeColor="text1"/>
          <w:sz w:val="28"/>
          <w:szCs w:val="24"/>
          <w:lang w:val="ru-RU"/>
        </w:rPr>
        <w:t>​</w:t>
      </w:r>
    </w:p>
    <w:p w:rsidR="00B74FC7" w:rsidRPr="000D15E3" w:rsidRDefault="00B74FC7">
      <w:pPr>
        <w:rPr>
          <w:color w:val="595959" w:themeColor="text1" w:themeTint="A6"/>
          <w:sz w:val="24"/>
          <w:szCs w:val="24"/>
          <w:lang w:val="ru-RU"/>
        </w:rPr>
        <w:sectPr w:rsidR="00B74FC7" w:rsidRPr="000D15E3">
          <w:pgSz w:w="11906" w:h="16383"/>
          <w:pgMar w:top="1134" w:right="850" w:bottom="1134" w:left="1701" w:header="720" w:footer="720" w:gutter="0"/>
          <w:cols w:space="720"/>
        </w:sectPr>
      </w:pPr>
    </w:p>
    <w:p w:rsidR="00B74FC7" w:rsidRPr="000D15E3" w:rsidRDefault="00B17636" w:rsidP="000D15E3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bookmarkStart w:id="5" w:name="block-21504883"/>
      <w:bookmarkEnd w:id="0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lastRenderedPageBreak/>
        <w:t>ПОЯСНИТЕЛЬНАЯ ЗАПИСКА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многодисциплинарности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развитие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духовно­нравственных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социально­гуманитарной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подготовки.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</w:t>
      </w:r>
      <w:bookmarkStart w:id="6" w:name="aae73cf6-9a33-481a-a72b-2a67fc11b813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).</w:t>
      </w:r>
      <w:bookmarkEnd w:id="6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</w:t>
      </w:r>
      <w:proofErr w:type="gram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</w:t>
      </w:r>
    </w:p>
    <w:p w:rsidR="00B74FC7" w:rsidRPr="000D15E3" w:rsidRDefault="00B74FC7">
      <w:pPr>
        <w:rPr>
          <w:color w:val="595959" w:themeColor="text1" w:themeTint="A6"/>
          <w:sz w:val="24"/>
          <w:szCs w:val="24"/>
          <w:lang w:val="ru-RU"/>
        </w:rPr>
        <w:sectPr w:rsidR="00B74FC7" w:rsidRPr="000D15E3">
          <w:pgSz w:w="11906" w:h="16383"/>
          <w:pgMar w:top="1134" w:right="850" w:bottom="1134" w:left="1701" w:header="720" w:footer="720" w:gutter="0"/>
          <w:cols w:space="720"/>
        </w:sect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bookmarkStart w:id="7" w:name="block-21504885"/>
      <w:bookmarkEnd w:id="5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lastRenderedPageBreak/>
        <w:t>СОДЕРЖАНИЕ ОБУЧЕНИЯ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10 КЛАСС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Социальные науки и их особенности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философию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XXI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в.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проверяемость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социальную психологию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социально­гуманитарного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Условные группы.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Референтная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группа. Интеграция в группах разного уровня развития.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Антисоциальные группы. Опасность криминальных групп. Агрессивное поведение.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Общение как объект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социально­психологических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экономическую науку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Гиффена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эффект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Веблена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 Рыночное равновесие, равновесная цена.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цифровизации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экономики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Организационно­правовые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импортозамещения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Денежно­кредитная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социально­экономические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Исключаемость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конкурентность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11 КЛАСС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социологию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Статусно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девиантное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поведение: последствия для общества.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политологию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Государственно­территориальное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 исполнительной власти.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Институт государственного управления. Основные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функциии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Политологическое образование.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Введение в правоведение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gram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Право</w:t>
      </w:r>
      <w:proofErr w:type="gram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политико­правовой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Россия – федеративное государство.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Конституционно­правовой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статус субъектов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Гражданское право. Источники гражданского права.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Гражданско­правовые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Гражданско­правовой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Гражданско­правовая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ответственность.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Ответственность родителей за воспитание детей. Усыновление. Опека и попечительство. Приёмная семья.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Арбитражный процесс. Административный процесс.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B74FC7" w:rsidRPr="000D15E3" w:rsidRDefault="00B74FC7">
      <w:pPr>
        <w:rPr>
          <w:color w:val="595959" w:themeColor="text1" w:themeTint="A6"/>
          <w:sz w:val="24"/>
          <w:szCs w:val="24"/>
          <w:lang w:val="ru-RU"/>
        </w:rPr>
        <w:sectPr w:rsidR="00B74FC7" w:rsidRPr="000D15E3">
          <w:pgSz w:w="11906" w:h="16383"/>
          <w:pgMar w:top="1134" w:right="850" w:bottom="1134" w:left="1701" w:header="720" w:footer="720" w:gutter="0"/>
          <w:cols w:space="720"/>
        </w:sect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bookmarkStart w:id="8" w:name="block-21504886"/>
      <w:bookmarkEnd w:id="7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ЛИЧНОСТНЫЕ РЕЗУЛЬТАТЫ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Личностные результаты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1) гражданского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детско­юношеских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организациях;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2) патриотического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3) духовно-нравственного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осознание духовных ценностей российского народа;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4) эстетического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стремление проявлять качества творческой личности;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5) физического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6) трудового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7) экологического воспитания: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8) ценности научного познания: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эмоциональный интеллект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, предполагающий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сформированность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эмпатии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МЕТАПРЕДМЕТНЫЕ РЕЗУЛЬТАТЫ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Познавательные универсальные учебные действия</w:t>
      </w:r>
    </w:p>
    <w:p w:rsidR="00B74FC7" w:rsidRPr="000D15E3" w:rsidRDefault="00B17636" w:rsidP="000D15E3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Базовые логические действия: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типологизации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развивать креативное мышление при решении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учебно­познавательных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Базовые исследовательские действия: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развивать навыки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выявлять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причинно­следственные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внеучебных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источников информации;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Работа с информацией: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морально­этическим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нормам;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 w:rsidP="000D15E3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Коммуникативные универсальные учебные действия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Общение: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 w:rsidP="000D15E3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Регулятивные универсальные учебные действия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Самоорганизация: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оценивать приобретённый опыт;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Совместная деятельность: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предлагать новые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учебно­исследовательские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Самоконтроль, эмоциональный интеллект: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признавать своё право и право других на ошибки; 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  <w:bookmarkStart w:id="9" w:name="_Toc135757235"/>
      <w:bookmarkEnd w:id="9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ПРЕДМЕТНЫЕ РЕЗУЛЬТАТЫ</w:t>
      </w:r>
    </w:p>
    <w:p w:rsidR="00B74FC7" w:rsidRPr="000D15E3" w:rsidRDefault="00B74FC7">
      <w:pPr>
        <w:spacing w:after="0" w:line="264" w:lineRule="auto"/>
        <w:ind w:left="120"/>
        <w:jc w:val="both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К концу </w:t>
      </w:r>
      <w:r w:rsidRPr="000D15E3">
        <w:rPr>
          <w:rFonts w:ascii="Times New Roman" w:hAnsi="Times New Roman"/>
          <w:b/>
          <w:i/>
          <w:color w:val="595959" w:themeColor="text1" w:themeTint="A6"/>
          <w:sz w:val="24"/>
          <w:szCs w:val="24"/>
          <w:lang w:val="ru-RU"/>
        </w:rPr>
        <w:t>10 класса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обучающийся будет: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типологизацию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профессионально­трудовой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типологизировать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фактическо­эмпирическом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цифровизации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научно­публицистического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учебно­исследовательскую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направлениях профессиональной деятельности, связанных с философией, социальной психологией и экономической наукой.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К концу </w:t>
      </w:r>
      <w:r w:rsidRPr="000D15E3">
        <w:rPr>
          <w:rFonts w:ascii="Times New Roman" w:hAnsi="Times New Roman"/>
          <w:b/>
          <w:i/>
          <w:color w:val="595959" w:themeColor="text1" w:themeTint="A6"/>
          <w:sz w:val="24"/>
          <w:szCs w:val="24"/>
          <w:lang w:val="ru-RU"/>
        </w:rPr>
        <w:t>11 класса</w:t>
      </w:r>
      <w:r w:rsidRPr="000D15E3">
        <w:rPr>
          <w:rFonts w:ascii="Times New Roman" w:hAnsi="Times New Roman"/>
          <w:i/>
          <w:color w:val="595959" w:themeColor="text1" w:themeTint="A6"/>
          <w:sz w:val="24"/>
          <w:szCs w:val="24"/>
          <w:lang w:val="ru-RU"/>
        </w:rPr>
        <w:t xml:space="preserve">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обучающийся будет: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статусно­ролевая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девиантное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структурно­функциональный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анализ, системный, институциональный,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социально­психологический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подход; правоведения, такие как формально-юридический,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сравнительно­правовой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типологизировать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фактическо­эмпирическом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учебно­исследовательскую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,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проектно­исследовательскую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учебно­исследовательской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B74FC7" w:rsidRPr="000D15E3" w:rsidRDefault="00B17636">
      <w:pPr>
        <w:spacing w:after="0" w:line="264" w:lineRule="auto"/>
        <w:ind w:firstLine="600"/>
        <w:jc w:val="both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социально­гуманитарной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социально­гуманитарной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B74FC7" w:rsidRPr="000D15E3" w:rsidRDefault="00B74FC7">
      <w:pPr>
        <w:rPr>
          <w:color w:val="595959" w:themeColor="text1" w:themeTint="A6"/>
          <w:sz w:val="24"/>
          <w:szCs w:val="24"/>
          <w:lang w:val="ru-RU"/>
        </w:rPr>
        <w:sectPr w:rsidR="00B74FC7" w:rsidRPr="000D15E3">
          <w:pgSz w:w="11906" w:h="16383"/>
          <w:pgMar w:top="1134" w:right="850" w:bottom="1134" w:left="1701" w:header="720" w:footer="720" w:gutter="0"/>
          <w:cols w:space="720"/>
        </w:sectPr>
      </w:pPr>
    </w:p>
    <w:p w:rsidR="00B74FC7" w:rsidRPr="000D15E3" w:rsidRDefault="00B17636">
      <w:pPr>
        <w:spacing w:after="0"/>
        <w:ind w:left="120"/>
        <w:rPr>
          <w:color w:val="595959" w:themeColor="text1" w:themeTint="A6"/>
          <w:sz w:val="24"/>
          <w:szCs w:val="24"/>
        </w:rPr>
      </w:pPr>
      <w:bookmarkStart w:id="10" w:name="block-21504887"/>
      <w:bookmarkEnd w:id="8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lastRenderedPageBreak/>
        <w:t xml:space="preserve"> </w:t>
      </w: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ТЕМАТИЧЕСКОЕ ПЛАНИРОВАНИЕ </w:t>
      </w:r>
    </w:p>
    <w:p w:rsidR="00B74FC7" w:rsidRPr="000D15E3" w:rsidRDefault="00B17636">
      <w:pPr>
        <w:spacing w:after="0"/>
        <w:ind w:left="120"/>
        <w:rPr>
          <w:color w:val="595959" w:themeColor="text1" w:themeTint="A6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10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6006"/>
        <w:gridCol w:w="1439"/>
        <w:gridCol w:w="1716"/>
        <w:gridCol w:w="1779"/>
        <w:gridCol w:w="2065"/>
      </w:tblGrid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№ п/п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6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Наименование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разделов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тем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программы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Количество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часов</w:t>
            </w:r>
            <w:proofErr w:type="spellEnd"/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Электронные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(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цифровые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)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образовательные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ресурсы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  <w:tc>
          <w:tcPr>
            <w:tcW w:w="60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Всего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Контрольные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работы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Практические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работы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903597" w:rsidTr="000D15E3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Раздел 1.</w:t>
            </w: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Социальные науки и их особенности</w:t>
            </w: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Особенности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социального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познания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54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2.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Введение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философию</w:t>
            </w:r>
            <w:proofErr w:type="spellEnd"/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2.2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Общественный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прогресс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.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Процессы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глобализации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2.3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2.4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2.5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2.6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2.7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2.8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2.9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2.10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Этика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этические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нормы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2.12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lastRenderedPageBreak/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39 </w:t>
            </w:r>
          </w:p>
        </w:tc>
        <w:tc>
          <w:tcPr>
            <w:tcW w:w="54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903597" w:rsidTr="000D15E3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Раздел 3.</w:t>
            </w: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Введение в социальную психологию</w:t>
            </w: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Социальная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психология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как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наука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3.2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3.3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Социальная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психология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групп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3.4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Общение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социальное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взаимодействие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3.5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3.6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3.7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26 </w:t>
            </w:r>
          </w:p>
        </w:tc>
        <w:tc>
          <w:tcPr>
            <w:tcW w:w="54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903597" w:rsidTr="000D15E3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Раздел 4.</w:t>
            </w: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b/>
                <w:color w:val="595959" w:themeColor="text1" w:themeTint="A6"/>
                <w:lang w:val="ru-RU"/>
              </w:rPr>
              <w:t>Введение в экономическую науку</w:t>
            </w: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4.2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4.3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Институт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рынка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4.4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Рынки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ресурсы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4.5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Институт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предпринимательства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4.6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Фирмы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4.7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Финансовые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институты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4.8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Государство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4.9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Основные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макроэкономические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показатели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4.10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Международная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экономика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4.11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lastRenderedPageBreak/>
              <w:t>4.12</w:t>
            </w:r>
          </w:p>
        </w:tc>
        <w:tc>
          <w:tcPr>
            <w:tcW w:w="605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62 </w:t>
            </w:r>
          </w:p>
        </w:tc>
        <w:tc>
          <w:tcPr>
            <w:tcW w:w="54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Итоговое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136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3.5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</w:tbl>
    <w:p w:rsidR="00B74FC7" w:rsidRPr="000D15E3" w:rsidRDefault="00B17636" w:rsidP="000D15E3">
      <w:pPr>
        <w:spacing w:after="0"/>
        <w:rPr>
          <w:color w:val="595959" w:themeColor="text1" w:themeTint="A6"/>
          <w:sz w:val="24"/>
          <w:szCs w:val="24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11 КЛАСС </w:t>
      </w: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5716"/>
        <w:gridCol w:w="1488"/>
        <w:gridCol w:w="1716"/>
        <w:gridCol w:w="1779"/>
        <w:gridCol w:w="2104"/>
      </w:tblGrid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№ п/п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5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Наименование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разделов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тем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программы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Количество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часов</w:t>
            </w:r>
            <w:proofErr w:type="spellEnd"/>
          </w:p>
        </w:tc>
        <w:tc>
          <w:tcPr>
            <w:tcW w:w="2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Электронные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(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цифровые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)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образовательные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ресурсы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  <w:tc>
          <w:tcPr>
            <w:tcW w:w="5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Всего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Контрольные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работы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Практические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работы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1.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Введение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социологию</w:t>
            </w:r>
            <w:proofErr w:type="spellEnd"/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1.1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Социология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как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1.2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1.3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Субъекты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общественных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отношений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1.4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1.5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Положение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личности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обществе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1.6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1.7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1.8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32 </w:t>
            </w:r>
          </w:p>
        </w:tc>
        <w:tc>
          <w:tcPr>
            <w:tcW w:w="55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2.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Введение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политологию</w:t>
            </w:r>
            <w:proofErr w:type="spellEnd"/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Политология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как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lastRenderedPageBreak/>
              <w:t>2.2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Политика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и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общество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2.3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2.4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2.5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2.6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2.7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Политический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процесс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2.8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2.9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2.10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34 </w:t>
            </w:r>
          </w:p>
        </w:tc>
        <w:tc>
          <w:tcPr>
            <w:tcW w:w="55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Раздел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3.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Введение</w:t>
            </w:r>
            <w:proofErr w:type="spellEnd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b/>
                <w:color w:val="595959" w:themeColor="text1" w:themeTint="A6"/>
              </w:rPr>
              <w:t>правоведение</w:t>
            </w:r>
            <w:proofErr w:type="spellEnd"/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3.2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proofErr w:type="gramStart"/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Право</w:t>
            </w:r>
            <w:proofErr w:type="gramEnd"/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3.3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3.4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Юридическая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ответственность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3.5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Основы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конституционного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3.6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3.7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Конституционно-правовой статус России как </w:t>
            </w: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lastRenderedPageBreak/>
              <w:t xml:space="preserve">федеративного государства.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Органы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власти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в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Российской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Федерации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lastRenderedPageBreak/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lastRenderedPageBreak/>
              <w:t>3.8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Основные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отрасли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частного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3.9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Основные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отрасли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публичного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3.10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Основные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отрасли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процессуального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3.11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Международное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право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3.12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3.13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>3.14</w:t>
            </w:r>
          </w:p>
        </w:tc>
        <w:tc>
          <w:tcPr>
            <w:tcW w:w="5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60 </w:t>
            </w:r>
          </w:p>
        </w:tc>
        <w:tc>
          <w:tcPr>
            <w:tcW w:w="5599" w:type="dxa"/>
            <w:gridSpan w:val="3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</w:rPr>
            </w:pP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Итоговое</w:t>
            </w:r>
            <w:proofErr w:type="spellEnd"/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spellStart"/>
            <w:r w:rsidRPr="000D15E3">
              <w:rPr>
                <w:rFonts w:ascii="Times New Roman" w:hAnsi="Times New Roman"/>
                <w:color w:val="595959" w:themeColor="text1" w:themeTint="A6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2.5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spacing w:after="0"/>
              <w:ind w:left="135"/>
              <w:rPr>
                <w:color w:val="595959" w:themeColor="text1" w:themeTint="A6"/>
              </w:rPr>
            </w:pPr>
          </w:p>
        </w:tc>
      </w:tr>
      <w:tr w:rsidR="000D15E3" w:rsidRPr="000D15E3" w:rsidTr="000D15E3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rPr>
                <w:color w:val="595959" w:themeColor="text1" w:themeTint="A6"/>
                <w:lang w:val="ru-RU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  <w:lang w:val="ru-RU"/>
              </w:rPr>
              <w:t xml:space="preserve"> </w:t>
            </w: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136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4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17636">
            <w:pPr>
              <w:spacing w:after="0"/>
              <w:ind w:left="135"/>
              <w:jc w:val="center"/>
              <w:rPr>
                <w:color w:val="595959" w:themeColor="text1" w:themeTint="A6"/>
              </w:rPr>
            </w:pPr>
            <w:r w:rsidRPr="000D15E3">
              <w:rPr>
                <w:rFonts w:ascii="Times New Roman" w:hAnsi="Times New Roman"/>
                <w:color w:val="595959" w:themeColor="text1" w:themeTint="A6"/>
              </w:rPr>
              <w:t xml:space="preserve"> 0 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B74FC7" w:rsidRPr="000D15E3" w:rsidRDefault="00B74FC7">
            <w:pPr>
              <w:rPr>
                <w:color w:val="595959" w:themeColor="text1" w:themeTint="A6"/>
              </w:rPr>
            </w:pPr>
          </w:p>
        </w:tc>
      </w:tr>
    </w:tbl>
    <w:p w:rsidR="000D15E3" w:rsidRPr="000D15E3" w:rsidRDefault="000D15E3" w:rsidP="000D15E3">
      <w:pPr>
        <w:spacing w:after="0"/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</w:pPr>
      <w:bookmarkStart w:id="11" w:name="block-21504889"/>
      <w:bookmarkEnd w:id="10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 xml:space="preserve"> </w:t>
      </w:r>
    </w:p>
    <w:p w:rsidR="00B74FC7" w:rsidRPr="000D15E3" w:rsidRDefault="00B74FC7">
      <w:pPr>
        <w:rPr>
          <w:color w:val="595959" w:themeColor="text1" w:themeTint="A6"/>
          <w:sz w:val="24"/>
          <w:szCs w:val="24"/>
        </w:rPr>
        <w:sectPr w:rsidR="00B74FC7" w:rsidRPr="000D15E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B74FC7" w:rsidRPr="000D15E3" w:rsidRDefault="00B17636" w:rsidP="000D15E3">
      <w:pPr>
        <w:spacing w:after="0"/>
        <w:rPr>
          <w:color w:val="595959" w:themeColor="text1" w:themeTint="A6"/>
          <w:sz w:val="24"/>
          <w:szCs w:val="24"/>
          <w:lang w:val="ru-RU"/>
        </w:rPr>
      </w:pPr>
      <w:bookmarkStart w:id="13" w:name="block-21504888"/>
      <w:bookmarkEnd w:id="11"/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ОБЯЗАТЕЛЬНЫЕ УЧЕБНЫЕ МАТЕРИАЛЫ ДЛЯ УЧЕНИКА</w:t>
      </w: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​‌</w:t>
      </w:r>
      <w:bookmarkStart w:id="14" w:name="6cc9557d-ee06-493f-9715-824d4e0a1d9b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• Право, 10 класс/ Боголюбов Л.Н., Лукашева Е.А., Матвеев А.И. и другие; под редакцией 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Лазебниковой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А.Ю., Лукашевой Е.А., Матвеева А.И., Акционерное общество «Издательство «</w:t>
      </w:r>
      <w:proofErr w:type="gramStart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Просвещение»</w:t>
      </w:r>
      <w:bookmarkEnd w:id="14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</w:t>
      </w:r>
      <w:proofErr w:type="gram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</w:t>
      </w: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​‌‌</w:t>
      </w:r>
    </w:p>
    <w:p w:rsidR="00B74FC7" w:rsidRPr="000D15E3" w:rsidRDefault="00B17636">
      <w:pPr>
        <w:spacing w:after="0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</w:t>
      </w: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МЕТОДИЧЕСКИЕ МАТЕРИАЛЫ ДЛЯ УЧИТЕЛЯ</w:t>
      </w: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​‌</w:t>
      </w:r>
      <w:bookmarkStart w:id="15" w:name="d1f47f24-6de5-4646-969d-2a265d3a9bd8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https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://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myschool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edu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ru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/</w:t>
      </w:r>
      <w:bookmarkEnd w:id="15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‌​</w:t>
      </w:r>
    </w:p>
    <w:p w:rsidR="00B74FC7" w:rsidRPr="000D15E3" w:rsidRDefault="00B74FC7">
      <w:pPr>
        <w:spacing w:after="0"/>
        <w:ind w:left="120"/>
        <w:rPr>
          <w:color w:val="595959" w:themeColor="text1" w:themeTint="A6"/>
          <w:sz w:val="24"/>
          <w:szCs w:val="24"/>
          <w:lang w:val="ru-RU"/>
        </w:rPr>
      </w:pPr>
    </w:p>
    <w:p w:rsidR="00B74FC7" w:rsidRPr="000D15E3" w:rsidRDefault="00B17636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17636" w:rsidRPr="000D15E3" w:rsidRDefault="00B17636" w:rsidP="000D15E3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​​‌</w:t>
      </w:r>
      <w:bookmarkStart w:id="16" w:name="3970ebc1-db51-4d12-ac30-a1c71b978f9c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https</w:t>
      </w:r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://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myschool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edu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</w:t>
      </w:r>
      <w:proofErr w:type="spellStart"/>
      <w:r w:rsidRPr="000D15E3">
        <w:rPr>
          <w:rFonts w:ascii="Times New Roman" w:hAnsi="Times New Roman"/>
          <w:color w:val="595959" w:themeColor="text1" w:themeTint="A6"/>
          <w:sz w:val="24"/>
          <w:szCs w:val="24"/>
        </w:rPr>
        <w:t>ru</w:t>
      </w:r>
      <w:proofErr w:type="spellEnd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/</w:t>
      </w:r>
      <w:bookmarkEnd w:id="16"/>
      <w:r w:rsidRPr="000D15E3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</w:t>
      </w:r>
      <w:bookmarkEnd w:id="13"/>
    </w:p>
    <w:sectPr w:rsidR="00B17636" w:rsidRPr="000D15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4FC7"/>
    <w:rsid w:val="000D15E3"/>
    <w:rsid w:val="003428C8"/>
    <w:rsid w:val="00903597"/>
    <w:rsid w:val="00B17636"/>
    <w:rsid w:val="00B7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147D"/>
  <w15:docId w15:val="{1C206DE2-B2CE-4883-BF20-6267557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9553</Words>
  <Characters>54454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5</cp:revision>
  <cp:lastPrinted>2023-09-13T15:22:00Z</cp:lastPrinted>
  <dcterms:created xsi:type="dcterms:W3CDTF">2023-09-13T15:14:00Z</dcterms:created>
  <dcterms:modified xsi:type="dcterms:W3CDTF">2023-10-04T08:36:00Z</dcterms:modified>
</cp:coreProperties>
</file>