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1" w:rsidRDefault="00DD5941" w:rsidP="00DD5941">
      <w:pPr>
        <w:shd w:val="clear" w:color="auto" w:fill="FFFFFF"/>
        <w:spacing w:after="0" w:line="252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</w:pPr>
    </w:p>
    <w:p w:rsidR="00DD5941" w:rsidRPr="00DD5941" w:rsidRDefault="00DD5941" w:rsidP="00DD5941">
      <w:pPr>
        <w:shd w:val="clear" w:color="auto" w:fill="FFFFFF"/>
        <w:spacing w:after="0" w:line="252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DD5941"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  <w:t>Описание бланка регистрации и бланков ответов участников единого</w:t>
      </w:r>
      <w:r w:rsidRPr="00DD5941">
        <w:rPr>
          <w:rFonts w:ascii="Tahoma" w:eastAsia="Times New Roman" w:hAnsi="Tahoma" w:cs="Tahoma"/>
          <w:color w:val="333333"/>
          <w:kern w:val="36"/>
          <w:sz w:val="27"/>
          <w:szCs w:val="27"/>
          <w:lang w:eastAsia="ru-RU"/>
        </w:rPr>
        <w:br/>
        <w:t>государственного экзамена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DD594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1. Бланк регистрации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регистрации размером 210 мм × 305 мм печатается на белой бумаге плотностью ~ 80 г/м². Фон бланка — оранжевый цвет (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Pantone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165 CVU).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является машиночитаемой формой и состоит из трех частей — верхней, средней и нижней.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 верхней части бланка регистрации расположено специальное поле (после слов «Единый государственный экзамен»), в котором указывается год проведения экзамена (данное поле заполняется типографским способом). </w:t>
      </w: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Также в верхней части бланка регистрации расположены вертикальный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горизонтальный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 его цифровое значение, образец написания символов при заполнении бланка, поля для указания следующей информации: код региона, код образовательной организации, в которой обучался участник ЕГЭ — выпускник текущего года (код образовательной организации, в которой участник ЕГЭ — выпускник прошлых лет получил уведомление (пропуск) на ЕГЭ), номер и буква класса (участником ЕГЭ</w:t>
      </w:r>
      <w:proofErr w:type="gram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— выпускником прошлых лет не заполняется), код пункта проведения ЕГЭ, номер аудитории в пункте проведения ЕГЭ, дата проведения ЕГЭ, код предмета, название предмета, поля для служебного использования (поля «Служебная отметка», «Резерв-1»).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средней части бланка регистрации указываются следующие сведения об участнике ЕГЭ: фамилия, имя, отчество (при наличии), серия и номер документа, удостоверяющего личность, пол, а также расположены поля для служебного использования (поля «Резерв-2», «Резерв-3», «Резерв-4»), краткая инструкция по определению целостности индивидуального комплекта участника ЕГЭ, поле для подписи участника ЕГЭ.</w:t>
      </w:r>
      <w:proofErr w:type="gramEnd"/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нижней части бланка регистрации расположены поля, заполняемые ответственным организатором в аудитории в случаях, если участник удален с экзамена в связи с нарушением порядка проведения ЕГЭ или не закончил экзамен по уважительной причине, а также поле для подписи ответственного организатора.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DD594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 Бланк ответов № 1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ответов № 1 размером 210 мм × 305 мм печатается на белой бумаге плотностью ~ 80 г/м². Фон бланка — малиновый цвет (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Pantone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184 CVU).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является машиночитаемой формой и состоит из трех частей — верхней, средней и нижней.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 верхней части бланка ответов № 1 расположено специальное поле (после слов «Единый государственный экзамен»), в котором указывается год проведения экзамена (данное поле заполняется типографским способом), имеются вертикальный и горизонтальный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штрихкоды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образец написания символов при заполнении бланка, поля для указания следующей информации: код региона, код предмета, название предмета, поле для подписи участника ЕГЭ и поле для служебного использования («Резерв-5»).</w:t>
      </w:r>
      <w:proofErr w:type="gramEnd"/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средней части бланка ответов № 1 расположены поля для записи ответов на задания типа</w:t>
      </w: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А</w:t>
      </w:r>
      <w:proofErr w:type="gram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 выбором ответа из предложенных вариантов. Максимальное количество таких заданий — 60. Максимальное число вариантов ответов на каждое задание — 4.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Ниже этого приведены поля для замены ошибочных ответов на задания типа А. Максимальное число замен ошибочных ответов — 12. Также расположены поля для служебного использования («Резерв-6», «Резерв-7»).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Далее размещены поля для записи результатов выполнения заданий типа</w:t>
      </w: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</w:t>
      </w:r>
      <w:proofErr w:type="gram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 ответом в краткой форме (слово или число). Максимальное количество кратких ответов — 20. Максимальное количество символов в одном ответе — 17.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 нижней части бланка ответов № 1 предусмотрены поля для замены ошибочных ответов на задания типа В. Максимальное количество замен ошибочных ответов — 6.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DD594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 Бланк ответов № 2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ответов № 2 размером 210 мм × 305 мм печатается на белой бумаге плотностью ~ 80 г/м². Фон бланка — персиковый цвет (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Pantone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164 CVU).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является машиночитаемой формой и состоит из двух частей — верхней и нижней.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 верхней части бланка ответов № 2 расположено специальное поле (после слов «Единый государственный экзамен»), в котором указывается год проведения экзамена (данное поле заполняется типографским способом), имеются вертикальный и горизонтальный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штрихкоды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поля для указания следующей информации: код региона, код предмета, название предмета, поле для записи цифрового значения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штрихкода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дополнительного бланка ответов № 2, поле нумерации листов бланков ответов № 2, поле для служебного</w:t>
      </w:r>
      <w:proofErr w:type="gram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использования («Резерв-8»).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Поле для ответов на задания располагается на нижней части бланка, а также на обратной стороне бланка и разлиновано пунктирными линиями «в клеточку».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DD594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4. Дополнительный бланк ответов № 2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Дополнительный бланк ответов № 2 размером 210 мм × 305 мм печатается на белой бумаге плотностью ~ 80 г/м². Фон бланка — малиновый цвет (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Pantone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165 CVU).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Бланк является машиночитаемой формой и состоит из двух частей — верхней и нижней.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 верхней части дополнительного бланка ответов № 2 расположено специальное поле (после слов «Единый государственный экзамен»), в котором указывается год проведения экзамена (данное поле заполняется типографским способом), расположены вертикальный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горизонтальный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 его цифровое значение, поля для указания следующей информации: код региона, код предмета, название предмета, поле для записи цифрового значения </w:t>
      </w:r>
      <w:proofErr w:type="spellStart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штрихкода</w:t>
      </w:r>
      <w:proofErr w:type="spell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следующего дополнительного бланка ответов № 2, поле нумерации листов</w:t>
      </w:r>
      <w:proofErr w:type="gramEnd"/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бланков ответов № 2, поле для служебного использования («Резерв-9»).</w:t>
      </w:r>
    </w:p>
    <w:p w:rsidR="00DD5941" w:rsidRPr="00DD5941" w:rsidRDefault="00DD5941" w:rsidP="00DD5941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594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Поле для ответов на задания располагается на нижней части бланка, а также на обратной стороне бланка и разлиновано пунктирными линиями «в клеточку».</w:t>
      </w:r>
    </w:p>
    <w:p w:rsidR="00B517D4" w:rsidRDefault="00B517D4"/>
    <w:sectPr w:rsidR="00B5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14"/>
    <w:rsid w:val="00B517D4"/>
    <w:rsid w:val="00DD5941"/>
    <w:rsid w:val="00E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2015-12-29T13:13:00Z</dcterms:created>
  <dcterms:modified xsi:type="dcterms:W3CDTF">2015-12-29T13:13:00Z</dcterms:modified>
</cp:coreProperties>
</file>