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2E" w:rsidRPr="000B592E" w:rsidRDefault="000B592E" w:rsidP="000B592E">
      <w:pPr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0B592E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Перенос ВПР 2021-2022 учебного года.</w:t>
      </w:r>
    </w:p>
    <w:p w:rsidR="000B592E" w:rsidRDefault="000B592E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Согласно приказу Рособрнадзора №467, датированному 28 марта 2022 года, все проверочные работы перенесены с весны на осень 2022 года. Но если</w:t>
      </w:r>
      <w:r w:rsidR="00DE5A46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школа уже успела провести </w:t>
      </w:r>
      <w:proofErr w:type="gramStart"/>
      <w:r w:rsidR="00DE5A46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ВПР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по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определенным дисциплинам, проводить их повторно не требуется. Результаты, полученные учениками в марте 2022 года, будут засчитаны.</w:t>
      </w:r>
    </w:p>
    <w:p w:rsidR="000B592E" w:rsidRDefault="000B592E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Важно! Каждая школа к началу 2022-2023 учебного года составит свой график ВПР, отведя для проведения среза наиболее удобный для учащихся день с учетом утвержденного расписания. Также стоит учесть, что в начале учебного года школьники будут писать ВПР за прошлый период (пятиклассники – за 4 класс, шестиклассники – за 5 и т.д.</w:t>
      </w:r>
      <w:r w:rsidR="00DE5A46">
        <w:rPr>
          <w:rFonts w:ascii="Arial" w:hAnsi="Arial" w:cs="Arial"/>
          <w:color w:val="333333"/>
          <w:sz w:val="23"/>
          <w:szCs w:val="23"/>
          <w:shd w:val="clear" w:color="auto" w:fill="FFFFFF"/>
        </w:rPr>
        <w:t>).</w:t>
      </w:r>
    </w:p>
    <w:p w:rsidR="000B592E" w:rsidRPr="000B592E" w:rsidRDefault="000B592E" w:rsidP="000B592E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0B592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ВПР – 2022</w:t>
      </w:r>
    </w:p>
    <w:p w:rsidR="000B592E" w:rsidRPr="00DE5A46" w:rsidRDefault="000B592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DE5A46">
        <w:rPr>
          <w:rFonts w:ascii="Arial" w:hAnsi="Arial" w:cs="Arial"/>
          <w:color w:val="000000"/>
          <w:sz w:val="23"/>
          <w:szCs w:val="23"/>
          <w:shd w:val="clear" w:color="auto" w:fill="FFFFFF"/>
        </w:rPr>
        <w:t>Письмо </w:t>
      </w:r>
      <w:hyperlink r:id="rId4" w:history="1">
        <w:r w:rsidRPr="00DE5A46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Рособрнадзор</w:t>
        </w:r>
      </w:hyperlink>
      <w:r w:rsidRPr="00DE5A46">
        <w:rPr>
          <w:rFonts w:ascii="Arial" w:hAnsi="Arial" w:cs="Arial"/>
          <w:color w:val="000000"/>
          <w:sz w:val="23"/>
          <w:szCs w:val="23"/>
          <w:shd w:val="clear" w:color="auto" w:fill="FFFFFF"/>
        </w:rPr>
        <w:t> от 09.08.2022 №08-197 " Порядок и план-график проведения ВПР осенью 2022 года"</w:t>
      </w:r>
      <w:bookmarkStart w:id="0" w:name="_GoBack"/>
      <w:bookmarkEnd w:id="0"/>
      <w:r w:rsidRPr="00DE5A46">
        <w:rPr>
          <w:rFonts w:ascii="Arial" w:hAnsi="Arial" w:cs="Arial"/>
          <w:color w:val="000000"/>
          <w:sz w:val="23"/>
          <w:szCs w:val="23"/>
        </w:rPr>
        <w:br/>
      </w:r>
      <w:r w:rsidRPr="00DE5A46">
        <w:rPr>
          <w:rFonts w:ascii="Arial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154940" cy="154940"/>
            <wp:effectExtent l="0" t="0" r="0" b="0"/>
            <wp:docPr id="9" name="Рисунок 9" descr="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A46">
        <w:rPr>
          <w:rFonts w:ascii="Arial" w:hAnsi="Arial" w:cs="Arial"/>
          <w:color w:val="000000"/>
          <w:sz w:val="23"/>
          <w:szCs w:val="23"/>
          <w:shd w:val="clear" w:color="auto" w:fill="FFFFFF"/>
        </w:rPr>
        <w:t>С 19 сентября по 24 октября 2022</w:t>
      </w:r>
      <w:r w:rsidRPr="00DE5A46">
        <w:rPr>
          <w:rFonts w:ascii="Arial" w:hAnsi="Arial" w:cs="Arial"/>
          <w:color w:val="000000"/>
          <w:sz w:val="23"/>
          <w:szCs w:val="23"/>
        </w:rPr>
        <w:br/>
      </w:r>
      <w:r w:rsidRPr="00DE5A46">
        <w:rPr>
          <w:rFonts w:ascii="Arial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154940" cy="154940"/>
            <wp:effectExtent l="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A46">
        <w:rPr>
          <w:rFonts w:ascii="Arial" w:hAnsi="Arial" w:cs="Arial"/>
          <w:color w:val="000000"/>
          <w:sz w:val="23"/>
          <w:szCs w:val="23"/>
          <w:shd w:val="clear" w:color="auto" w:fill="FFFFFF"/>
        </w:rPr>
        <w:t>Письмо Рособрнадзора от 09.08.2022 г. № 08-197 "О проведении ВПР осенью 2022 года"</w:t>
      </w:r>
      <w:r w:rsidRPr="00DE5A46">
        <w:rPr>
          <w:rFonts w:ascii="Arial" w:hAnsi="Arial" w:cs="Arial"/>
          <w:color w:val="000000"/>
          <w:sz w:val="23"/>
          <w:szCs w:val="23"/>
        </w:rPr>
        <w:br/>
      </w:r>
      <w:r w:rsidRPr="00DE5A46">
        <w:rPr>
          <w:rFonts w:ascii="Arial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154940" cy="154940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A46">
        <w:rPr>
          <w:rFonts w:ascii="Arial" w:hAnsi="Arial" w:cs="Arial"/>
          <w:color w:val="000000"/>
          <w:sz w:val="23"/>
          <w:szCs w:val="23"/>
          <w:shd w:val="clear" w:color="auto" w:fill="FFFFFF"/>
        </w:rPr>
        <w:t>План-график проведения всероссийских проверочных работ в 2022 году (осень)</w:t>
      </w:r>
      <w:r w:rsidRPr="00DE5A46">
        <w:rPr>
          <w:rFonts w:ascii="Arial" w:hAnsi="Arial" w:cs="Arial"/>
          <w:color w:val="000000"/>
          <w:sz w:val="23"/>
          <w:szCs w:val="23"/>
        </w:rPr>
        <w:br/>
      </w:r>
      <w:r w:rsidRPr="00DE5A46">
        <w:rPr>
          <w:rFonts w:ascii="Arial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154940" cy="15494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A46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Порядок проведения всероссийских проверочных работ в 2022 году.</w:t>
      </w:r>
      <w:r w:rsidRPr="00DE5A46">
        <w:rPr>
          <w:rFonts w:ascii="Arial" w:hAnsi="Arial" w:cs="Arial"/>
          <w:color w:val="000000"/>
          <w:sz w:val="23"/>
          <w:szCs w:val="23"/>
        </w:rPr>
        <w:br/>
      </w:r>
      <w:r w:rsidRPr="00DE5A46">
        <w:rPr>
          <w:rFonts w:ascii="Arial" w:hAnsi="Arial" w:cs="Arial"/>
          <w:color w:val="000000"/>
          <w:sz w:val="23"/>
          <w:szCs w:val="23"/>
        </w:rPr>
        <w:br/>
      </w:r>
      <w:r w:rsidRPr="00DE5A46">
        <w:rPr>
          <w:rFonts w:ascii="Arial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154940" cy="154940"/>
            <wp:effectExtent l="0" t="0" r="0" b="0"/>
            <wp:docPr id="5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A46">
        <w:rPr>
          <w:rFonts w:ascii="Arial" w:hAnsi="Arial" w:cs="Arial"/>
          <w:color w:val="000000"/>
          <w:sz w:val="23"/>
          <w:szCs w:val="23"/>
          <w:shd w:val="clear" w:color="auto" w:fill="FFFFFF"/>
        </w:rPr>
        <w:t>в 5 классе по предметам «Русский язык», «Математика», «Окружающий мир» принимают участие все обучающиеся параллели;</w:t>
      </w:r>
      <w:r w:rsidRPr="00DE5A46">
        <w:rPr>
          <w:rFonts w:ascii="Arial" w:hAnsi="Arial" w:cs="Arial"/>
          <w:color w:val="000000"/>
          <w:sz w:val="23"/>
          <w:szCs w:val="23"/>
        </w:rPr>
        <w:br/>
      </w:r>
      <w:r w:rsidRPr="00DE5A46">
        <w:rPr>
          <w:rFonts w:ascii="Arial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154940" cy="154940"/>
            <wp:effectExtent l="0" t="0" r="0" b="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A46">
        <w:rPr>
          <w:rFonts w:ascii="Arial" w:hAnsi="Arial" w:cs="Arial"/>
          <w:color w:val="000000"/>
          <w:sz w:val="23"/>
          <w:szCs w:val="23"/>
          <w:shd w:val="clear" w:color="auto" w:fill="FFFFFF"/>
        </w:rPr>
        <w:t>в 6 классе по предметам «Русский язык», «Математика», «История» и «Биология» принимают участие все обучающиеся параллели;</w:t>
      </w:r>
      <w:r w:rsidRPr="00DE5A46">
        <w:rPr>
          <w:rFonts w:ascii="Arial" w:hAnsi="Arial" w:cs="Arial"/>
          <w:color w:val="000000"/>
          <w:sz w:val="23"/>
          <w:szCs w:val="23"/>
        </w:rPr>
        <w:br/>
      </w:r>
      <w:r w:rsidRPr="00DE5A46">
        <w:rPr>
          <w:rFonts w:ascii="Arial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154940" cy="154940"/>
            <wp:effectExtent l="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A46">
        <w:rPr>
          <w:rFonts w:ascii="Arial" w:hAnsi="Arial" w:cs="Arial"/>
          <w:color w:val="000000"/>
          <w:sz w:val="23"/>
          <w:szCs w:val="23"/>
          <w:shd w:val="clear" w:color="auto" w:fill="FFFFFF"/>
        </w:rPr>
        <w:t>в 7 классе по предметам «Русский язык», «Математика» принимают участие все обучающиеся параллели; по предметам «История», «Биология», «География», «Обществознание» ВПР проводятся для каждого класса по двум предметам на основе случайного выбора;</w:t>
      </w:r>
      <w:r w:rsidRPr="00DE5A46">
        <w:rPr>
          <w:rFonts w:ascii="Arial" w:hAnsi="Arial" w:cs="Arial"/>
          <w:color w:val="000000"/>
          <w:sz w:val="23"/>
          <w:szCs w:val="23"/>
        </w:rPr>
        <w:br/>
      </w:r>
      <w:r w:rsidRPr="00DE5A46"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r w:rsidRPr="00DE5A46">
        <w:rPr>
          <w:rFonts w:ascii="Arial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154940" cy="154940"/>
            <wp:effectExtent l="0" t="0" r="0" b="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A46">
        <w:rPr>
          <w:rFonts w:ascii="Arial" w:hAnsi="Arial" w:cs="Arial"/>
          <w:color w:val="000000"/>
          <w:sz w:val="23"/>
          <w:szCs w:val="23"/>
          <w:shd w:val="clear" w:color="auto" w:fill="FFFFFF"/>
        </w:rPr>
        <w:t>8 классе по предметам «Русский язык», «Математика, «Иностранный язык» («Английский язык», «Немецкий язык», «Французский язык») принимают участие все обучающиеся параллели; по предметам «История», «Биология», «География», «Обществознание», «Физика» ВПР проводятся для каждого класса по двум предметам на основе случайного выбора. По иностранному языку обучающиеся выполняют проверочную работу по основному/первому изучаемому языку.</w:t>
      </w:r>
      <w:r w:rsidRPr="00DE5A46">
        <w:rPr>
          <w:rFonts w:ascii="Arial" w:hAnsi="Arial" w:cs="Arial"/>
          <w:color w:val="000000"/>
          <w:sz w:val="23"/>
          <w:szCs w:val="23"/>
        </w:rPr>
        <w:br/>
      </w:r>
      <w:r w:rsidRPr="00DE5A46">
        <w:rPr>
          <w:rFonts w:ascii="Arial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154940" cy="154940"/>
            <wp:effectExtent l="0" t="0" r="0" b="0"/>
            <wp:docPr id="1" name="Рисунок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A46">
        <w:rPr>
          <w:rFonts w:ascii="Arial" w:hAnsi="Arial" w:cs="Arial"/>
          <w:color w:val="000000"/>
          <w:sz w:val="23"/>
          <w:szCs w:val="23"/>
          <w:shd w:val="clear" w:color="auto" w:fill="FFFFFF"/>
        </w:rPr>
        <w:t>в 9 классе по предметам «Русский язык». «Математика» принимают участие все обучающиеся параллели; по предметам «История», «Биология», «География», «Обществознание», «Физика», «Химия» ВПР проводятся для каждого класса по двум предметам на основе случайного выбора</w:t>
      </w:r>
      <w:r w:rsidR="00DE5A46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sectPr w:rsidR="000B592E" w:rsidRPr="00DE5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2E"/>
    <w:rsid w:val="000B592E"/>
    <w:rsid w:val="00462674"/>
    <w:rsid w:val="00D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CFE1"/>
  <w15:chartTrackingRefBased/>
  <w15:docId w15:val="{0CDAA18C-43A3-4C39-BFA6-95ABB259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vk.com/rosobrnadzo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2022-09-09T12:29:00Z</dcterms:created>
  <dcterms:modified xsi:type="dcterms:W3CDTF">2022-09-09T12:46:00Z</dcterms:modified>
</cp:coreProperties>
</file>