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68" w:rsidRPr="004C460D" w:rsidRDefault="00193A68" w:rsidP="00193A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373737"/>
          <w:kern w:val="36"/>
          <w:sz w:val="28"/>
          <w:szCs w:val="28"/>
          <w:lang w:eastAsia="ru-RU"/>
        </w:rPr>
      </w:pPr>
      <w:r w:rsidRPr="004C460D">
        <w:rPr>
          <w:rFonts w:ascii="Times New Roman" w:eastAsia="Times New Roman" w:hAnsi="Times New Roman"/>
          <w:b/>
          <w:caps/>
          <w:color w:val="373737"/>
          <w:kern w:val="36"/>
          <w:sz w:val="28"/>
          <w:szCs w:val="28"/>
          <w:lang w:eastAsia="ru-RU"/>
        </w:rPr>
        <w:t>Федеральный закон Российской Федерации</w:t>
      </w:r>
      <w:r w:rsidRPr="004C460D">
        <w:rPr>
          <w:rFonts w:ascii="Times New Roman" w:eastAsia="Times New Roman" w:hAnsi="Times New Roman"/>
          <w:b/>
          <w:caps/>
          <w:color w:val="373737"/>
          <w:kern w:val="36"/>
          <w:sz w:val="28"/>
          <w:szCs w:val="28"/>
          <w:lang w:eastAsia="ru-RU"/>
        </w:rPr>
        <w:br/>
        <w:t>от 29 декабря 2010 г. N 436-ФЗ</w:t>
      </w:r>
    </w:p>
    <w:p w:rsidR="00193A68" w:rsidRPr="004C460D" w:rsidRDefault="00193A68" w:rsidP="00193A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color w:val="373737"/>
          <w:sz w:val="28"/>
          <w:szCs w:val="28"/>
          <w:lang w:eastAsia="ru-RU"/>
        </w:rPr>
      </w:pPr>
      <w:r w:rsidRPr="004C460D">
        <w:rPr>
          <w:rFonts w:ascii="Times New Roman" w:eastAsia="Times New Roman" w:hAnsi="Times New Roman"/>
          <w:b/>
          <w:caps/>
          <w:color w:val="373737"/>
          <w:sz w:val="28"/>
          <w:szCs w:val="28"/>
          <w:lang w:eastAsia="ru-RU"/>
        </w:rPr>
        <w:t>"О защите детей от информации, причиняющей вред</w:t>
      </w:r>
      <w:r w:rsidRPr="004C460D">
        <w:rPr>
          <w:rFonts w:ascii="Times New Roman" w:eastAsia="Times New Roman" w:hAnsi="Times New Roman"/>
          <w:b/>
          <w:caps/>
          <w:color w:val="373737"/>
          <w:sz w:val="28"/>
          <w:szCs w:val="28"/>
          <w:lang w:eastAsia="ru-RU"/>
        </w:rPr>
        <w:br/>
        <w:t>их здоровью и развитию" </w:t>
      </w:r>
      <w:hyperlink r:id="rId4" w:anchor="comments" w:history="1">
        <w:r w:rsidRPr="004C460D">
          <w:rPr>
            <w:rFonts w:ascii="Times New Roman" w:eastAsia="Times New Roman" w:hAnsi="Times New Roman"/>
            <w:b/>
            <w:caps/>
            <w:color w:val="FFFFFF"/>
            <w:sz w:val="28"/>
            <w:szCs w:val="28"/>
            <w:lang w:eastAsia="ru-RU"/>
          </w:rPr>
          <w:t>0</w:t>
        </w:r>
      </w:hyperlink>
    </w:p>
    <w:p w:rsidR="004C460D" w:rsidRPr="00193A68" w:rsidRDefault="004C460D" w:rsidP="00193A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color w:val="373737"/>
          <w:sz w:val="24"/>
          <w:szCs w:val="24"/>
          <w:lang w:eastAsia="ru-RU"/>
        </w:rPr>
      </w:pP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Принят Государственной Думой 21 декабря 2010 года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Одобрен Советом Федерации 24 декабря 2010 года</w:t>
      </w:r>
    </w:p>
    <w:p w:rsid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</w:pPr>
    </w:p>
    <w:p w:rsidR="00193A68" w:rsidRPr="00250C40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  <w:r w:rsidRPr="00250C40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Глава 1. Общие положения</w:t>
      </w:r>
    </w:p>
    <w:p w:rsidR="00250C40" w:rsidRPr="00250C40" w:rsidRDefault="00250C40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193A68" w:rsidRPr="00250C40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250C40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Статья 5. Виды информации, причиняющей вред здоровью и (или) развитию детей</w:t>
      </w:r>
    </w:p>
    <w:p w:rsidR="00193A68" w:rsidRPr="00250C40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 w:rsidRPr="00250C40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>1. К информации, причиняющей вред здоровью и (или) развитию детей, относится: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1) информация, предусмотренная частью 2 настоящей статьи и запрещенная для распространения среди детей;</w:t>
      </w:r>
    </w:p>
    <w:p w:rsid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250C40" w:rsidRPr="00193A68" w:rsidRDefault="00250C40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193A68" w:rsidRPr="00250C40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 w:rsidRPr="00250C40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>2. К информации, запрещенной для распространения среди детей, относится информация: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5) оправдывающая противоправное поведение;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6) содержащая нецензурную брань;</w:t>
      </w:r>
    </w:p>
    <w:p w:rsid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7) содержащая информацию порнографического характера.</w:t>
      </w:r>
    </w:p>
    <w:p w:rsidR="00250C40" w:rsidRPr="00193A68" w:rsidRDefault="00250C40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193A68" w:rsidRPr="00250C40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 w:rsidRPr="00250C40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3) представляемая в виде изображения или описания половых отношений между мужчиной и женщиной;</w:t>
      </w:r>
    </w:p>
    <w:p w:rsid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4) содержащая бранные слова и выражения, не относящиеся к нецензурной брани.</w:t>
      </w:r>
    </w:p>
    <w:p w:rsidR="00250C40" w:rsidRPr="00193A68" w:rsidRDefault="00250C40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193A68" w:rsidRPr="00250C40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  <w:r w:rsidRPr="00250C40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Глава 2. Классификация информационной продукции</w:t>
      </w:r>
    </w:p>
    <w:p w:rsidR="00250C40" w:rsidRPr="00250C40" w:rsidRDefault="00250C40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</w:p>
    <w:p w:rsidR="00193A68" w:rsidRPr="00250C40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73737"/>
          <w:sz w:val="28"/>
          <w:szCs w:val="28"/>
          <w:lang w:eastAsia="ru-RU"/>
        </w:rPr>
      </w:pPr>
      <w:r w:rsidRPr="00250C40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lastRenderedPageBreak/>
        <w:t>Статья 6. Осуществление классификации информационной продукции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 настоящего Федерального закона) до начала ее оборота на территории Российской Федерации.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2. При проведении исследований в целях классификации информационной продукции оценке подлежат: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1) ее тематика, жанр, содержание и художественное оформление;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2) особенности восприятия содержащейся в ней информации детьми определенной возрастной категории;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3) вероятность причинения содержащейся в ней информацией вреда здоровью и (или) развитию детей.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3. Классификация информационной продукции (за исключением информационной продукции, предусмотренной частью 5 настоящей статьи)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1) информационная продукция для детей, не достигших возраста шести лет;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2) информационная продукция для детей, достигших возраста шести лет;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3) информационная продукция для детей, достигших возраста двенадцати лет;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4) информационная продукция для детей, достигших возраста шестнадцати лет;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5) 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закона).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4. Классификация информационной продукции, предназначенной 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5. Классификация фильмов осуществляется в соответствии с требованиями настоящего Федерального закона и с учетом порядка, установленного Федеральным законом от 22 августа 1996 года N 126-ФЗ "О государственной поддержке кинематографии Российской Федерации".</w:t>
      </w:r>
    </w:p>
    <w:p w:rsid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Федерации.</w:t>
      </w:r>
    </w:p>
    <w:p w:rsidR="00250C40" w:rsidRPr="00193A68" w:rsidRDefault="00250C40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Статья 7. Информационная продукция для детей, не достигших возраста шести лет</w:t>
      </w:r>
    </w:p>
    <w:p w:rsid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250C40" w:rsidRPr="00193A68" w:rsidRDefault="00250C40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Статья 8. Информационная продукция для детей, достигших возраста шести лет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lastRenderedPageBreak/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250C40" w:rsidRPr="00193A68" w:rsidRDefault="00250C40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Статья 9. Информационная продукция для детей, достигших возраста двенадцати лет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250C40" w:rsidRPr="00193A68" w:rsidRDefault="00250C40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b/>
          <w:bCs/>
          <w:color w:val="373737"/>
          <w:sz w:val="24"/>
          <w:szCs w:val="24"/>
          <w:lang w:eastAsia="ru-RU"/>
        </w:rPr>
        <w:t>Статья 10. Информационная продукция для детей, достигших возраста шестнадцати лет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</w:t>
      </w: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lastRenderedPageBreak/>
        <w:t>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4) отдельные бранные слова и (или) выражения, не относящиеся к нецензурной брани;</w:t>
      </w:r>
    </w:p>
    <w:p w:rsidR="00193A68" w:rsidRPr="00193A68" w:rsidRDefault="00193A68" w:rsidP="00193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193A68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670682" w:rsidRPr="00193A68" w:rsidRDefault="00670682" w:rsidP="00193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0682" w:rsidRPr="00193A68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3A68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3A68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C4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47824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60D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281B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5C8D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3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3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93A68"/>
  </w:style>
  <w:style w:type="character" w:styleId="a3">
    <w:name w:val="Hyperlink"/>
    <w:basedOn w:val="a0"/>
    <w:uiPriority w:val="99"/>
    <w:semiHidden/>
    <w:unhideWhenUsed/>
    <w:rsid w:val="00193A68"/>
    <w:rPr>
      <w:color w:val="0000FF"/>
      <w:u w:val="single"/>
    </w:rPr>
  </w:style>
  <w:style w:type="character" w:customStyle="1" w:styleId="comments">
    <w:name w:val="comments"/>
    <w:basedOn w:val="a0"/>
    <w:rsid w:val="00193A68"/>
  </w:style>
  <w:style w:type="character" w:customStyle="1" w:styleId="tik-text">
    <w:name w:val="tik-text"/>
    <w:basedOn w:val="a0"/>
    <w:rsid w:val="00193A68"/>
  </w:style>
  <w:style w:type="paragraph" w:styleId="a4">
    <w:name w:val="Normal (Web)"/>
    <w:basedOn w:val="a"/>
    <w:uiPriority w:val="99"/>
    <w:semiHidden/>
    <w:unhideWhenUsed/>
    <w:rsid w:val="00193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67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785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92380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0/12/31/deti-infor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8685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10188</CharactersWithSpaces>
  <SharedDoc>false</SharedDoc>
  <HLinks>
    <vt:vector size="6" baseType="variant"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http://www.rg.ru/2010/12/31/deti-inform-dok.html</vt:lpwstr>
      </vt:variant>
      <vt:variant>
        <vt:lpwstr>comments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2014-12-04T19:52:00Z</dcterms:created>
  <dcterms:modified xsi:type="dcterms:W3CDTF">2014-12-04T19:52:00Z</dcterms:modified>
</cp:coreProperties>
</file>